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B" w:rsidRDefault="003C2DAB"/>
    <w:p w:rsidR="003C2DAB" w:rsidRPr="003C2DAB" w:rsidRDefault="003C2DAB" w:rsidP="003C2D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36"/>
          <w:szCs w:val="21"/>
          <w:lang w:eastAsia="ru-RU"/>
        </w:rPr>
      </w:pPr>
      <w:r w:rsidRPr="00E933D6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Вакантные места для приема (перевода)</w:t>
      </w:r>
      <w:r w:rsidRPr="00E933D6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br/>
      </w:r>
      <w:r w:rsidR="00DF10CB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на</w:t>
      </w:r>
      <w:r w:rsidRPr="00E933D6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 xml:space="preserve"> 202</w:t>
      </w:r>
      <w:r w:rsidR="00903BA8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4</w:t>
      </w:r>
      <w:r w:rsidRPr="00E933D6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-202</w:t>
      </w:r>
      <w:r w:rsidR="00903BA8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 xml:space="preserve">5 </w:t>
      </w:r>
      <w:r w:rsidRPr="00E933D6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учебн</w:t>
      </w:r>
      <w:r w:rsidR="00DF10CB">
        <w:rPr>
          <w:rFonts w:ascii="Monotype Corsiva" w:eastAsia="Times New Roman" w:hAnsi="Monotype Corsiva" w:cs="Times New Roman"/>
          <w:b/>
          <w:bCs/>
          <w:i/>
          <w:iCs/>
          <w:color w:val="800080"/>
          <w:sz w:val="48"/>
          <w:szCs w:val="28"/>
          <w:lang w:eastAsia="ru-RU"/>
        </w:rPr>
        <w:t>ый год</w:t>
      </w:r>
    </w:p>
    <w:p w:rsidR="003C2DAB" w:rsidRDefault="003C2DAB" w:rsidP="003C2DAB">
      <w:pPr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наличии вакантных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в нашей школе обновляется еженедельно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DAB" w:rsidRDefault="003C2DAB" w:rsidP="003C2DAB">
      <w:pPr>
        <w:ind w:firstLine="426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E93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(информация актуальна на </w:t>
      </w:r>
      <w:r w:rsidR="00903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</w:t>
      </w:r>
      <w:r w:rsidR="00DF1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.0</w:t>
      </w:r>
      <w:r w:rsidR="00903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E93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</w:t>
      </w:r>
      <w:r w:rsidR="00903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E93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г.)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569"/>
      </w:tblGrid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    Параллель  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E933D6" w:rsidRPr="00E933D6" w:rsidRDefault="003C2DAB" w:rsidP="0054418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    Кол-во</w:t>
            </w:r>
            <w:r w:rsidRPr="00E933D6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</w:t>
            </w:r>
            <w:r w:rsidRPr="00E933D6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свободных мест   </w:t>
            </w:r>
            <w:r w:rsidRPr="00E933D6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br/>
            </w:r>
            <w:r w:rsidRPr="00E933D6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lang w:eastAsia="ru-RU"/>
              </w:rPr>
              <w:t>для приёма заявлений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1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2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DF10C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DF1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903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903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DF10C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DF1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903BA8" w:rsidP="00903B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E5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DF10C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C2DAB" w:rsidRPr="00E933D6" w:rsidTr="00544186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3C2DAB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6">
              <w:rPr>
                <w:rFonts w:ascii="Times New Roman" w:eastAsia="Times New Roman" w:hAnsi="Times New Roman" w:cs="Times New Roman"/>
                <w:b/>
                <w:bCs/>
                <w:color w:val="3366FF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0" w:type="auto"/>
            <w:tcMar>
              <w:top w:w="15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:rsidR="003C2DAB" w:rsidRPr="00E933D6" w:rsidRDefault="006E5E81" w:rsidP="005441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C2DAB" w:rsidRPr="00E9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</w:p>
        </w:tc>
      </w:tr>
    </w:tbl>
    <w:p w:rsidR="003C2DAB" w:rsidRPr="003C2DAB" w:rsidRDefault="003C2DAB" w:rsidP="003C2D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C2DAB" w:rsidRPr="00E933D6" w:rsidRDefault="003C2DAB" w:rsidP="003C2DA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Чертковская СОШ № 3, перечнем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территорий, закреплённых </w:t>
      </w:r>
      <w:proofErr w:type="gramStart"/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Чертковская СОШ № 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93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r w:rsidRPr="003C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C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перейдя по ссылке</w:t>
      </w:r>
      <w:r w:rsidRPr="003C2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2DAB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  <w:hyperlink r:id="rId5" w:history="1">
        <w:r w:rsidRPr="008622D7">
          <w:rPr>
            <w:rStyle w:val="a5"/>
            <w:rFonts w:ascii="Helvetica" w:eastAsia="Times New Roman" w:hAnsi="Helvetica" w:cs="Times New Roman"/>
            <w:sz w:val="21"/>
            <w:szCs w:val="21"/>
            <w:lang w:eastAsia="ru-RU"/>
          </w:rPr>
          <w:t>http://kazachja3.ru/about/dokumenty-shkoly.php</w:t>
        </w:r>
      </w:hyperlink>
      <w:r>
        <w:rPr>
          <w:rFonts w:eastAsia="Times New Roman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444589" w:rsidRDefault="00444589"/>
    <w:sectPr w:rsidR="00444589" w:rsidSect="00FF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AB"/>
    <w:rsid w:val="003C2DAB"/>
    <w:rsid w:val="00444589"/>
    <w:rsid w:val="006E5E81"/>
    <w:rsid w:val="00760BA4"/>
    <w:rsid w:val="00903BA8"/>
    <w:rsid w:val="00BB097A"/>
    <w:rsid w:val="00D702F6"/>
    <w:rsid w:val="00DF10C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D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zachja3.ru/about/dokumenty-shkol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8</cp:revision>
  <dcterms:created xsi:type="dcterms:W3CDTF">2022-01-12T12:16:00Z</dcterms:created>
  <dcterms:modified xsi:type="dcterms:W3CDTF">2024-05-28T10:20:00Z</dcterms:modified>
</cp:coreProperties>
</file>