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702E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702E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702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702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702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702E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41F42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41F4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Чертковский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5F0CEF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5F0CEF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5F0CEF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5F0CEF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5F0CE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702E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A702E0">
        <w:rPr>
          <w:rStyle w:val="markedcontent"/>
          <w:rFonts w:asciiTheme="majorBidi" w:hAnsiTheme="majorBidi" w:cstheme="majorBidi"/>
          <w:sz w:val="28"/>
          <w:szCs w:val="28"/>
        </w:rPr>
        <w:t>с апреля по 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1B571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B5710" w:rsidRPr="001B5710" w:rsidRDefault="001B5710" w:rsidP="001B5710">
      <w:bookmarkStart w:id="0" w:name="_GoBack"/>
      <w:bookmarkEnd w:id="0"/>
      <w:r w:rsidRPr="001B5710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1B5710" w:rsidRPr="001B5710" w:rsidRDefault="001B5710" w:rsidP="001B571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1B5710" w:rsidRPr="001B5710" w:rsidTr="00F82AF7">
        <w:tc>
          <w:tcPr>
            <w:tcW w:w="6000" w:type="dxa"/>
            <w:vMerge w:val="restart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B5710" w:rsidRPr="001B5710" w:rsidTr="00F82AF7">
        <w:tc>
          <w:tcPr>
            <w:tcW w:w="1455" w:type="dxa"/>
            <w:vMerge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vMerge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4б</w:t>
            </w:r>
          </w:p>
        </w:tc>
      </w:tr>
      <w:tr w:rsidR="001B5710" w:rsidRPr="001B5710" w:rsidTr="00F82AF7">
        <w:tc>
          <w:tcPr>
            <w:tcW w:w="14550" w:type="dxa"/>
            <w:gridSpan w:val="10"/>
            <w:shd w:val="clear" w:color="auto" w:fill="FFFFB3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1B5710" w:rsidRPr="001B5710" w:rsidTr="00F82AF7">
        <w:tc>
          <w:tcPr>
            <w:tcW w:w="1455" w:type="dxa"/>
            <w:vMerge w:val="restart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5</w:t>
            </w:r>
          </w:p>
        </w:tc>
      </w:tr>
      <w:tr w:rsidR="001B5710" w:rsidRPr="001B5710" w:rsidTr="00F82AF7">
        <w:tc>
          <w:tcPr>
            <w:tcW w:w="1455" w:type="dxa"/>
            <w:vMerge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4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1455" w:type="dxa"/>
            <w:vMerge w:val="restart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1455" w:type="dxa"/>
            <w:vMerge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</w:tr>
      <w:tr w:rsidR="001B5710" w:rsidRPr="001B5710" w:rsidTr="00F82AF7">
        <w:tc>
          <w:tcPr>
            <w:tcW w:w="14550" w:type="dxa"/>
            <w:gridSpan w:val="10"/>
            <w:shd w:val="clear" w:color="auto" w:fill="FFFFB3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B5710" w:rsidRPr="001B5710" w:rsidTr="00F82AF7">
        <w:tc>
          <w:tcPr>
            <w:tcW w:w="2910" w:type="dxa"/>
            <w:gridSpan w:val="2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lastRenderedPageBreak/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23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34</w:t>
            </w:r>
          </w:p>
        </w:tc>
      </w:tr>
      <w:tr w:rsidR="001B5710" w:rsidRPr="001B5710" w:rsidTr="00F82AF7">
        <w:tc>
          <w:tcPr>
            <w:tcW w:w="2910" w:type="dxa"/>
            <w:gridSpan w:val="2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1B5710" w:rsidRPr="001B5710" w:rsidRDefault="001B5710" w:rsidP="001B5710">
      <w:pPr>
        <w:rPr>
          <w:rFonts w:ascii="Calibri" w:eastAsia="Calibri" w:hAnsi="Calibri" w:cs="Times New Roman"/>
        </w:rPr>
      </w:pPr>
      <w:r w:rsidRPr="001B5710">
        <w:rPr>
          <w:rFonts w:ascii="Calibri" w:eastAsia="Calibri" w:hAnsi="Calibri" w:cs="Times New Roman"/>
        </w:rPr>
        <w:br w:type="page"/>
      </w:r>
    </w:p>
    <w:p w:rsidR="001B5710" w:rsidRPr="001B5710" w:rsidRDefault="001B5710" w:rsidP="001B5710">
      <w:pPr>
        <w:rPr>
          <w:rFonts w:ascii="Calibri" w:eastAsia="Calibri" w:hAnsi="Calibri" w:cs="Times New Roman"/>
        </w:rPr>
      </w:pPr>
      <w:r w:rsidRPr="001B5710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1B5710" w:rsidRPr="001B5710" w:rsidRDefault="001B5710" w:rsidP="001B5710">
      <w:pPr>
        <w:rPr>
          <w:rFonts w:ascii="Calibri" w:eastAsia="Calibri" w:hAnsi="Calibri" w:cs="Times New Roman"/>
        </w:rPr>
      </w:pPr>
      <w:r w:rsidRPr="001B5710">
        <w:rPr>
          <w:rFonts w:ascii="Calibri" w:eastAsia="Calibri" w:hAnsi="Calibri" w:cs="Times New Roman"/>
        </w:rP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1B5710" w:rsidRPr="001B5710" w:rsidTr="00F82AF7">
        <w:tc>
          <w:tcPr>
            <w:tcW w:w="2910" w:type="dxa"/>
            <w:vMerge w:val="restart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B5710" w:rsidRPr="001B5710" w:rsidTr="00F82AF7">
        <w:tc>
          <w:tcPr>
            <w:tcW w:w="2910" w:type="dxa"/>
            <w:vMerge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  <w:b/>
              </w:rPr>
              <w:t>4б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1B5710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1B571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Функциональная грамотность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Билет в будущее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1B5710">
              <w:rPr>
                <w:rFonts w:ascii="Calibri" w:eastAsia="Calibri" w:hAnsi="Calibri" w:cs="Times New Roman"/>
              </w:rPr>
              <w:t>Доноведение</w:t>
            </w:r>
            <w:proofErr w:type="spellEnd"/>
            <w:r w:rsidRPr="001B571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Юный художник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Школа талантов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Городок мастеров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Разговор о правильном питании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Гимнастика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ЮДП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Орлята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55" w:type="dxa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1</w:t>
            </w:r>
          </w:p>
        </w:tc>
      </w:tr>
      <w:tr w:rsidR="001B5710" w:rsidRPr="001B5710" w:rsidTr="00F82AF7">
        <w:tc>
          <w:tcPr>
            <w:tcW w:w="2910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55" w:type="dxa"/>
            <w:shd w:val="clear" w:color="auto" w:fill="00FF00"/>
          </w:tcPr>
          <w:p w:rsidR="001B5710" w:rsidRPr="001B5710" w:rsidRDefault="001B5710" w:rsidP="001B57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1B5710">
              <w:rPr>
                <w:rFonts w:ascii="Calibri" w:eastAsia="Calibri" w:hAnsi="Calibri" w:cs="Times New Roman"/>
              </w:rPr>
              <w:t>9</w:t>
            </w:r>
          </w:p>
        </w:tc>
      </w:tr>
    </w:tbl>
    <w:p w:rsidR="001B5710" w:rsidRPr="001B5710" w:rsidRDefault="001B5710" w:rsidP="001B5710">
      <w:pPr>
        <w:rPr>
          <w:rFonts w:ascii="Calibri" w:eastAsia="Calibri" w:hAnsi="Calibri" w:cs="Times New Roman"/>
        </w:rPr>
      </w:pPr>
    </w:p>
    <w:p w:rsidR="00106253" w:rsidRDefault="00106253"/>
    <w:sectPr w:rsidR="001062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6253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5710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240D"/>
    <w:rsid w:val="00543B77"/>
    <w:rsid w:val="00564E8B"/>
    <w:rsid w:val="005B15BC"/>
    <w:rsid w:val="005F0CE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1F4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02E0"/>
    <w:rsid w:val="00A70CE1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2024-08-29T08:15:00Z</cp:lastPrinted>
  <dcterms:created xsi:type="dcterms:W3CDTF">2023-04-17T10:52:00Z</dcterms:created>
  <dcterms:modified xsi:type="dcterms:W3CDTF">2024-09-02T17:52:00Z</dcterms:modified>
</cp:coreProperties>
</file>